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FB2B" w14:textId="30F1F30D" w:rsidR="0076413F" w:rsidRDefault="00121BFD" w:rsidP="0076413F">
      <w:pPr>
        <w:ind w:right="567"/>
        <w:rPr>
          <w:rFonts w:ascii="Arial" w:hAnsi="Arial" w:cs="Arial"/>
          <w:i/>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592BE" w14:textId="77777777" w:rsidR="0076413F" w:rsidRPr="00BE13E5" w:rsidRDefault="0076413F" w:rsidP="0076413F">
      <w:pPr>
        <w:spacing w:line="336" w:lineRule="auto"/>
        <w:ind w:right="-554"/>
        <w:rPr>
          <w:rFonts w:ascii="Arial" w:hAnsi="Arial" w:cs="Arial"/>
          <w:b/>
          <w:sz w:val="24"/>
          <w:szCs w:val="24"/>
          <w:lang w:val="fr-FR"/>
        </w:rPr>
      </w:pPr>
      <w:r w:rsidRPr="00BE13E5">
        <w:rPr>
          <w:rFonts w:ascii="Arial" w:hAnsi="Arial"/>
          <w:b/>
          <w:sz w:val="24"/>
          <w:lang w:val="fr-FR"/>
        </w:rPr>
        <w:t>Les codeurs hermétiques FORTiS™ aident les machines-outils à favoriser le développement durable dans la fabrication</w:t>
      </w:r>
    </w:p>
    <w:p w14:paraId="52FB28A3" w14:textId="77777777" w:rsidR="0076413F" w:rsidRPr="00BE13E5" w:rsidRDefault="0076413F" w:rsidP="0076413F">
      <w:pPr>
        <w:spacing w:line="336" w:lineRule="auto"/>
        <w:ind w:right="-554"/>
        <w:rPr>
          <w:rFonts w:ascii="Arial" w:hAnsi="Arial" w:cs="Arial"/>
          <w:lang w:val="fr-FR"/>
        </w:rPr>
      </w:pPr>
    </w:p>
    <w:p w14:paraId="0852D61A" w14:textId="77777777" w:rsidR="0076413F" w:rsidRPr="00BE13E5" w:rsidRDefault="0076413F" w:rsidP="0076413F">
      <w:pPr>
        <w:spacing w:line="336" w:lineRule="auto"/>
        <w:ind w:right="-554"/>
        <w:rPr>
          <w:rFonts w:ascii="Arial" w:hAnsi="Arial" w:cs="Arial"/>
          <w:lang w:val="fr-FR"/>
        </w:rPr>
      </w:pPr>
      <w:bookmarkStart w:id="0" w:name="_Hlk135827825"/>
      <w:r w:rsidRPr="00BE13E5">
        <w:rPr>
          <w:rFonts w:ascii="Arial" w:hAnsi="Arial"/>
          <w:lang w:val="fr-FR"/>
        </w:rPr>
        <w:t xml:space="preserve">Les délégués de l’EMO d’Hanovre 2023 sont invités au stand Renishaw (B32, </w:t>
      </w:r>
      <w:r w:rsidRPr="00BE13E5">
        <w:rPr>
          <w:rFonts w:ascii="Arial" w:hAnsi="Arial"/>
          <w:color w:val="000000" w:themeColor="text1"/>
          <w:lang w:val="fr-FR"/>
        </w:rPr>
        <w:t>hall 6</w:t>
      </w:r>
      <w:r w:rsidRPr="00BE13E5">
        <w:rPr>
          <w:rFonts w:ascii="Arial" w:hAnsi="Arial"/>
          <w:lang w:val="fr-FR"/>
        </w:rPr>
        <w:t>) pour découvrir comment le codeur hermétique FORTiS aide les constructeurs de machines-outils à réduire considérablement le coût d’une purge d’air.</w:t>
      </w:r>
    </w:p>
    <w:bookmarkEnd w:id="0"/>
    <w:p w14:paraId="6CEC5199" w14:textId="77777777" w:rsidR="0076413F" w:rsidRPr="00BE13E5" w:rsidRDefault="0076413F" w:rsidP="0076413F">
      <w:pPr>
        <w:spacing w:line="336" w:lineRule="auto"/>
        <w:ind w:right="-554"/>
        <w:rPr>
          <w:rFonts w:ascii="Arial" w:hAnsi="Arial" w:cs="Arial"/>
          <w:lang w:val="fr-FR"/>
        </w:rPr>
      </w:pPr>
    </w:p>
    <w:p w14:paraId="41035697" w14:textId="77777777" w:rsidR="0076413F" w:rsidRPr="00AC7F59" w:rsidRDefault="0076413F" w:rsidP="0076413F">
      <w:pPr>
        <w:spacing w:line="336" w:lineRule="auto"/>
        <w:ind w:right="-554"/>
        <w:rPr>
          <w:rFonts w:ascii="Arial" w:hAnsi="Arial" w:cs="Arial"/>
          <w:lang w:val="fr-FR"/>
        </w:rPr>
      </w:pPr>
      <w:r w:rsidRPr="00BE13E5">
        <w:rPr>
          <w:rFonts w:ascii="Arial" w:hAnsi="Arial"/>
          <w:lang w:val="fr-FR"/>
        </w:rPr>
        <w:t xml:space="preserve">Le FORTiS est un codeur absolu hermétique conçu pour une utilisation dans des environnements exigeants tel que celui des machines-outils. </w:t>
      </w:r>
      <w:r w:rsidRPr="00AC7F59">
        <w:rPr>
          <w:rFonts w:ascii="Arial" w:hAnsi="Arial"/>
          <w:lang w:val="fr-FR"/>
        </w:rPr>
        <w:t>Une caractéristique clé du codeur FORTiS permet de réduire considérablement la consommation d’air de purge.</w:t>
      </w:r>
    </w:p>
    <w:p w14:paraId="381DAA02" w14:textId="77777777" w:rsidR="0076413F" w:rsidRPr="00AC7F59" w:rsidRDefault="0076413F" w:rsidP="0076413F">
      <w:pPr>
        <w:spacing w:line="336" w:lineRule="auto"/>
        <w:ind w:right="-554"/>
        <w:rPr>
          <w:rFonts w:ascii="Arial" w:hAnsi="Arial" w:cs="Arial"/>
          <w:lang w:val="fr-FR"/>
        </w:rPr>
      </w:pPr>
    </w:p>
    <w:p w14:paraId="650FEFAF"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La conception du codeur FORTiS se base sur la technologie reconnue du codeur RESOLUTE™ de Renishaw et offre une résistance élevée à la pénétration de contaminants de débris solides et liquides. Le codeur comporte un logement extrudé avec un joint d’étanchéité fixé de manière longitudinale et des embouts hermétiques. Le corps de la tête de lecture est relié à une unité optique hermétique par une aube qui se déplace à travers une paire de joints d’étanchéité DuraSeal™ sur la longueur du codeur. Le mouvement d’axe linéaire entraîne la tête de lecture et les éléments optiques à travers la règle absolue du codeur (qui est fixée à l’intérieur du logement), sans contact mécanique.</w:t>
      </w:r>
    </w:p>
    <w:p w14:paraId="2F6AE810" w14:textId="77777777" w:rsidR="0076413F" w:rsidRPr="00AC7F59" w:rsidRDefault="0076413F" w:rsidP="0076413F">
      <w:pPr>
        <w:spacing w:line="336" w:lineRule="auto"/>
        <w:ind w:right="-554"/>
        <w:rPr>
          <w:rFonts w:ascii="Arial" w:hAnsi="Arial" w:cs="Arial"/>
          <w:lang w:val="fr-FR"/>
        </w:rPr>
      </w:pPr>
    </w:p>
    <w:p w14:paraId="33557F56" w14:textId="77777777" w:rsidR="0076413F" w:rsidRPr="00AC7F59" w:rsidRDefault="0076413F" w:rsidP="0076413F">
      <w:pPr>
        <w:spacing w:line="336" w:lineRule="auto"/>
        <w:ind w:right="-554"/>
        <w:rPr>
          <w:rFonts w:ascii="Arial" w:hAnsi="Arial" w:cs="Arial"/>
          <w:b/>
          <w:bCs/>
          <w:sz w:val="22"/>
          <w:szCs w:val="22"/>
          <w:lang w:val="fr-FR"/>
        </w:rPr>
      </w:pPr>
      <w:r w:rsidRPr="00AC7F59">
        <w:rPr>
          <w:rFonts w:ascii="Arial" w:hAnsi="Arial"/>
          <w:b/>
          <w:sz w:val="22"/>
          <w:lang w:val="fr-FR"/>
        </w:rPr>
        <w:t>Aider les constructeurs de machines à adopter une approche plus judicieuse en matière de purge d’air des codeurs</w:t>
      </w:r>
    </w:p>
    <w:p w14:paraId="7202D1B1" w14:textId="77777777" w:rsidR="0076413F" w:rsidRPr="00AC7F59" w:rsidRDefault="0076413F" w:rsidP="0076413F">
      <w:pPr>
        <w:spacing w:line="336" w:lineRule="auto"/>
        <w:ind w:right="-554"/>
        <w:rPr>
          <w:rFonts w:ascii="Arial" w:hAnsi="Arial" w:cs="Arial"/>
          <w:lang w:val="fr-FR"/>
        </w:rPr>
      </w:pPr>
    </w:p>
    <w:p w14:paraId="71337021"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 xml:space="preserve">Renishaw peut se vanter d’une expérience de 50 ans dans l’approvisionnement du marché des machines-outils, avec des produits tels que des palpeurs, des logiciels et des équipements de calibration. En tant que fabricant, Renishaw est confronté aux mêmes défis que ses clients et a développé des stratégies et des produits qui résolvent les problèmes dans l’ensemble du secteur </w:t>
      </w:r>
    </w:p>
    <w:p w14:paraId="5D619381" w14:textId="77777777" w:rsidR="0076413F" w:rsidRPr="00AC7F59" w:rsidRDefault="0076413F" w:rsidP="0076413F">
      <w:pPr>
        <w:spacing w:line="336" w:lineRule="auto"/>
        <w:ind w:right="-554"/>
        <w:rPr>
          <w:rFonts w:ascii="Arial" w:hAnsi="Arial" w:cs="Arial"/>
          <w:lang w:val="fr-FR"/>
        </w:rPr>
      </w:pPr>
    </w:p>
    <w:p w14:paraId="03649CE6" w14:textId="77777777" w:rsidR="0076413F" w:rsidRPr="00BE13E5" w:rsidRDefault="0076413F" w:rsidP="0076413F">
      <w:pPr>
        <w:spacing w:line="336" w:lineRule="auto"/>
        <w:ind w:right="-554"/>
        <w:rPr>
          <w:rFonts w:ascii="Arial" w:hAnsi="Arial" w:cs="Arial"/>
          <w:lang w:val="fr-FR"/>
        </w:rPr>
      </w:pPr>
      <w:r w:rsidRPr="00AC7F59">
        <w:rPr>
          <w:rFonts w:ascii="Arial" w:hAnsi="Arial"/>
          <w:lang w:val="fr-FR"/>
        </w:rPr>
        <w:t xml:space="preserve">En ce qui concerne les défis liés à la durabilité des codeurs, la plus grande source de consommation d’électricité pendant leur durée de vie est l’étancheïté de la purge de l’air. </w:t>
      </w:r>
      <w:r w:rsidRPr="00BE13E5">
        <w:rPr>
          <w:rFonts w:ascii="Arial" w:hAnsi="Arial"/>
          <w:lang w:val="fr-FR"/>
        </w:rPr>
        <w:t>Corrie Fearon, Responsable produit pour les codeurs FORTiS chez Renishaw, explique comment une faible consommation d’air de purge peut avoir un impact positif sur l’empreinte carbone d’une machine-outil :</w:t>
      </w:r>
    </w:p>
    <w:p w14:paraId="45E3DFA6" w14:textId="77777777" w:rsidR="0076413F" w:rsidRPr="00BE13E5" w:rsidRDefault="0076413F" w:rsidP="0076413F">
      <w:pPr>
        <w:spacing w:line="336" w:lineRule="auto"/>
        <w:ind w:right="-554"/>
        <w:rPr>
          <w:rFonts w:ascii="Arial" w:hAnsi="Arial" w:cs="Arial"/>
          <w:lang w:val="fr-FR"/>
        </w:rPr>
      </w:pPr>
    </w:p>
    <w:p w14:paraId="5207B0B4" w14:textId="43B4FFFA" w:rsidR="0076413F" w:rsidRPr="00AC7F59" w:rsidRDefault="0076413F" w:rsidP="0076413F">
      <w:pPr>
        <w:spacing w:line="336" w:lineRule="auto"/>
        <w:ind w:right="-554"/>
        <w:rPr>
          <w:rFonts w:ascii="Arial" w:hAnsi="Arial" w:cs="Arial"/>
          <w:lang w:val="fr-FR"/>
        </w:rPr>
      </w:pPr>
      <w:r w:rsidRPr="00BE13E5">
        <w:rPr>
          <w:rFonts w:ascii="Arial" w:hAnsi="Arial"/>
          <w:lang w:val="fr-FR"/>
        </w:rPr>
        <w:t>« En termes de fiabilité, les avantages de l’utilisation d’une purge d’air propre et sec</w:t>
      </w:r>
      <w:r w:rsidRPr="00BE13E5">
        <w:rPr>
          <w:rFonts w:ascii="Arial" w:hAnsi="Arial"/>
          <w:color w:val="FF0000"/>
          <w:lang w:val="fr-FR"/>
        </w:rPr>
        <w:t xml:space="preserve"> </w:t>
      </w:r>
      <w:r w:rsidRPr="00BE13E5">
        <w:rPr>
          <w:rFonts w:ascii="Arial" w:hAnsi="Arial"/>
          <w:lang w:val="fr-FR"/>
        </w:rPr>
        <w:t xml:space="preserve">sur les codeurs linéaires d’une machine-outil sont bien connus, ce qui a conduit à une adoption généralisée par de nombreux constructeurs de machines. Cependant, fournir cette purge d’air pendant toute la durée de vie d’une machine-outil consomme une quantité considérable d’électricité, avec un impact sur les coûts pour </w:t>
      </w:r>
      <w:r w:rsidRPr="00BE13E5">
        <w:rPr>
          <w:rFonts w:ascii="Arial" w:hAnsi="Arial"/>
          <w:lang w:val="fr-FR"/>
        </w:rPr>
        <w:lastRenderedPageBreak/>
        <w:t xml:space="preserve">l’utilisateur de la machine. </w:t>
      </w:r>
      <w:r w:rsidRPr="00AC7F59">
        <w:rPr>
          <w:rFonts w:ascii="Arial" w:hAnsi="Arial"/>
          <w:lang w:val="fr-FR"/>
        </w:rPr>
        <w:t>Avec la gamme de codeurs linéaires FORTiS, Renishaw offre la possibilité de conserver tous les avantages de la purge d’air en termes de fiabilité, tout en en réduisant considérablement le coût. Les joints d’étanchéité DuraSeal™ ont été spécialement conçus pour les codeurs FORTiS et offrent des propriétés d’étanchéité exceptionnelles qui permettent de garantir une absence quasi-totale de fuites. La réduction des fuites permet d’utiliser des débits d’air de purge inférieurs tout en maintenant l’indice de protection IP64 que nos clients attendent. La conception des joints d’étanchéité DuraSeal est si efficace qu’ils permettent une réduction de 70 % de la consommation d’air par rapport aux codeurs hermétiques classiques. En conséquence, la réduction des besoins en purge d’air se traduit par une réduction correspondante à des émissions de CO2e attribuables au codeur et par une baisse du coût total pour l’utilisateur de la machine, grâce à la baisse de la consommation d’électricité découlant de cette purge d’air. »</w:t>
      </w:r>
    </w:p>
    <w:p w14:paraId="0C12DB96" w14:textId="77777777" w:rsidR="0076413F" w:rsidRPr="00AC7F59" w:rsidRDefault="0076413F" w:rsidP="0076413F">
      <w:pPr>
        <w:spacing w:line="336" w:lineRule="auto"/>
        <w:ind w:right="-554"/>
        <w:rPr>
          <w:rFonts w:ascii="Arial" w:hAnsi="Arial" w:cs="Arial"/>
          <w:lang w:val="fr-FR"/>
        </w:rPr>
      </w:pPr>
    </w:p>
    <w:p w14:paraId="4A7EB613"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L’étanchéité du codeur FORTiS est si efficace que la pression de la purge d’air peut être réglée en fonction du niveau de protection contre les intrusions requis pour chaque axe du codeur linéaire d’une machine-outil. Dans les cas où les codeurs sont fortement exposés aux liquides de refroidissement et aux copeaux de coupe ou lorsque l’opération d’usinage génère des particules abrasives agressives, Renishaw recommande d’utiliser la pression de purge d’air maximale de 1 bar (0,1 MPa). Toutefois, sur de nombreuses machines-outils, les systèmes de mesure linéaire sont placés derrière un blindage ou en hauteur. Ainsi, même si ces systèmes de mesure restent exposés aux particules, aux liquides de refroidissement et aux huiles tout au long de leur durée de vie, le taux d’exposition sera moindre et le risque sera donc moins élevé. Pour les axes à risque moyen ou faible, l’alimentation en air de purge du codeur FORTiS peut être réglée à une pression inférieure, ce qui réduit encore davantage la consommation d’air de purge. Dans de nombreux cas, les constructeurs de machine peuvent aider leurs clients à réduire leur consommation d’air de plus de 70 % et jusqu’à 91 % »</w:t>
      </w:r>
    </w:p>
    <w:p w14:paraId="7A1BD3A9" w14:textId="77777777" w:rsidR="0076413F" w:rsidRPr="00AC7F59" w:rsidRDefault="0076413F" w:rsidP="0076413F">
      <w:pPr>
        <w:spacing w:line="336" w:lineRule="auto"/>
        <w:ind w:right="-554"/>
        <w:rPr>
          <w:rFonts w:ascii="Arial" w:hAnsi="Arial" w:cs="Arial"/>
          <w:lang w:val="fr-FR"/>
        </w:rPr>
      </w:pPr>
    </w:p>
    <w:p w14:paraId="1893F5A8" w14:textId="77777777" w:rsidR="0076413F" w:rsidRPr="00BE13E5" w:rsidRDefault="0076413F" w:rsidP="0076413F">
      <w:pPr>
        <w:spacing w:line="336" w:lineRule="auto"/>
        <w:ind w:right="-554"/>
        <w:rPr>
          <w:rFonts w:ascii="Arial" w:hAnsi="Arial" w:cs="Arial"/>
          <w:b/>
          <w:bCs/>
          <w:sz w:val="22"/>
          <w:szCs w:val="22"/>
          <w:lang w:val="fr-FR"/>
        </w:rPr>
      </w:pPr>
      <w:bookmarkStart w:id="1" w:name="_Hlk135827646"/>
      <w:r w:rsidRPr="00BE13E5">
        <w:rPr>
          <w:rFonts w:ascii="Arial" w:hAnsi="Arial"/>
          <w:b/>
          <w:sz w:val="22"/>
          <w:lang w:val="fr-FR"/>
        </w:rPr>
        <w:t>Plus d’informations sur le codeur FORTiS</w:t>
      </w:r>
    </w:p>
    <w:p w14:paraId="7F43D9DC" w14:textId="77777777" w:rsidR="0076413F" w:rsidRPr="00BE13E5" w:rsidRDefault="0076413F" w:rsidP="0076413F">
      <w:pPr>
        <w:spacing w:line="336" w:lineRule="auto"/>
        <w:ind w:right="-554"/>
        <w:rPr>
          <w:rFonts w:ascii="Arial" w:hAnsi="Arial" w:cs="Arial"/>
          <w:lang w:val="fr-FR"/>
        </w:rPr>
      </w:pPr>
    </w:p>
    <w:p w14:paraId="6909D716" w14:textId="77777777" w:rsidR="0076413F" w:rsidRPr="00AC7F59" w:rsidRDefault="0076413F" w:rsidP="0076413F">
      <w:pPr>
        <w:spacing w:line="336" w:lineRule="auto"/>
        <w:ind w:right="-554"/>
        <w:rPr>
          <w:rFonts w:ascii="Arial" w:hAnsi="Arial" w:cs="Arial"/>
          <w:lang w:val="fr-FR"/>
        </w:rPr>
      </w:pPr>
      <w:r w:rsidRPr="00BE13E5">
        <w:rPr>
          <w:rFonts w:ascii="Arial" w:hAnsi="Arial"/>
          <w:lang w:val="fr-FR"/>
        </w:rPr>
        <w:t xml:space="preserve">Les codeurs FORTiS utilisent des coefficients de forme et des configurations de trous de fixation classiques, mais bénéficient d’une conception mécanique innovante sans contact. </w:t>
      </w:r>
      <w:r w:rsidRPr="00AC7F59">
        <w:rPr>
          <w:rFonts w:ascii="Arial" w:hAnsi="Arial"/>
          <w:lang w:val="fr-FR"/>
        </w:rPr>
        <w:t>Les longueurs de mesure sont également adaptées aux conceptions de machines existantes, avec le modèle FORTiS-S™ (standard) allant de 140 mm à 3 040 mm et les modèles FORTiS-N™ (étroits, moins encombrants) de 70 mm à 2 040 mm.</w:t>
      </w:r>
    </w:p>
    <w:p w14:paraId="398D6519" w14:textId="77777777" w:rsidR="0076413F" w:rsidRPr="00AC7F59" w:rsidRDefault="0076413F" w:rsidP="0076413F">
      <w:pPr>
        <w:spacing w:line="336" w:lineRule="auto"/>
        <w:ind w:right="-554"/>
        <w:rPr>
          <w:rFonts w:ascii="Arial" w:hAnsi="Arial" w:cs="Arial"/>
          <w:lang w:val="fr-FR"/>
        </w:rPr>
      </w:pPr>
    </w:p>
    <w:p w14:paraId="006C3E76"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Les codeurs FORTiS sont disponibles avec les protocoles de communication de contrôleur les plus courants et des résolutions de 50 nm à 0,5 nm. Des systèmes à plusieurs têtes de lecture et des variantes Sécurité fonctionnelle (SIL2 et PLD) sont également disponibles.</w:t>
      </w:r>
    </w:p>
    <w:p w14:paraId="53A4E831" w14:textId="77777777" w:rsidR="0076413F" w:rsidRPr="00AC7F59" w:rsidRDefault="0076413F" w:rsidP="0076413F">
      <w:pPr>
        <w:spacing w:line="336" w:lineRule="auto"/>
        <w:ind w:right="-554"/>
        <w:rPr>
          <w:rFonts w:ascii="Arial" w:hAnsi="Arial" w:cs="Arial"/>
          <w:lang w:val="fr-FR"/>
        </w:rPr>
      </w:pPr>
    </w:p>
    <w:p w14:paraId="786C89E6"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Contrairement aux méthodes d’installation traditionnelles, aucune compétence ni matériel spécial ne sont nécessaires. La LED de réglage brevetée de Renishaw ainsi que les accessoires d’installation assurent une installation intuitive et réussie du premier coup, beaucoup plus rapide que pour des systèmes plus conventionnels, même dans des emplacements restreints.</w:t>
      </w:r>
    </w:p>
    <w:p w14:paraId="76F329A6" w14:textId="77777777" w:rsidR="0076413F" w:rsidRPr="00AC7F59" w:rsidRDefault="0076413F" w:rsidP="0076413F">
      <w:pPr>
        <w:spacing w:line="336" w:lineRule="auto"/>
        <w:ind w:right="-554"/>
        <w:rPr>
          <w:rFonts w:ascii="Arial" w:hAnsi="Arial" w:cs="Arial"/>
          <w:lang w:val="fr-FR"/>
        </w:rPr>
      </w:pPr>
    </w:p>
    <w:p w14:paraId="6991B120"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lastRenderedPageBreak/>
        <w:t>Pour une fonctionnalité accrue, les installateurs peuvent connecter l’outil de diagnostic avancé, ADTa-100, via un connecteur USB standard, à un PC équipé du logiciel ADT View de Renishaw.</w:t>
      </w:r>
    </w:p>
    <w:p w14:paraId="15450127" w14:textId="77777777" w:rsidR="0076413F" w:rsidRPr="00AC7F59" w:rsidRDefault="0076413F" w:rsidP="0076413F">
      <w:pPr>
        <w:spacing w:line="336" w:lineRule="auto"/>
        <w:ind w:right="-554"/>
        <w:rPr>
          <w:rFonts w:ascii="Arial" w:hAnsi="Arial" w:cs="Arial"/>
          <w:lang w:val="fr-FR"/>
        </w:rPr>
      </w:pPr>
    </w:p>
    <w:p w14:paraId="1349F78F"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Les codeurs FORTiS sont conformes à la réglementation CE et sont fabriqués directement en interne suivant des contrôles de qualité stricts, lesquels sont certifiés ISO 9001:2015 ; ils bénéficient du soutien d’un réseau mondial Vente et Support.</w:t>
      </w:r>
    </w:p>
    <w:p w14:paraId="17AAD9E1" w14:textId="77777777" w:rsidR="0076413F" w:rsidRPr="00AC7F59" w:rsidRDefault="0076413F" w:rsidP="0076413F">
      <w:pPr>
        <w:spacing w:line="336" w:lineRule="auto"/>
        <w:ind w:right="-554"/>
        <w:rPr>
          <w:rFonts w:ascii="Arial" w:hAnsi="Arial" w:cs="Arial"/>
          <w:lang w:val="fr-FR"/>
        </w:rPr>
      </w:pPr>
      <w:r w:rsidRPr="00AC7F59">
        <w:rPr>
          <w:rFonts w:ascii="Arial" w:hAnsi="Arial"/>
          <w:lang w:val="fr-FR"/>
        </w:rPr>
        <w:t>Veuillez contacter votre représentant commercial local pour discuter de la façon dont la gamme de codeurs absolus hermétiques FORTiS peut vous aider à résoudre vos défis métrologiques.</w:t>
      </w:r>
    </w:p>
    <w:p w14:paraId="107557AB" w14:textId="77777777" w:rsidR="0076413F" w:rsidRPr="00AC7F59" w:rsidRDefault="0076413F" w:rsidP="0076413F">
      <w:pPr>
        <w:spacing w:line="336" w:lineRule="auto"/>
        <w:ind w:right="-554"/>
        <w:rPr>
          <w:rFonts w:ascii="Arial" w:hAnsi="Arial" w:cs="Arial"/>
          <w:lang w:val="fr-FR"/>
        </w:rPr>
      </w:pPr>
    </w:p>
    <w:p w14:paraId="00B1072D" w14:textId="77777777" w:rsidR="0076413F" w:rsidRPr="00AC7F59" w:rsidRDefault="00AC7F59" w:rsidP="0076413F">
      <w:pPr>
        <w:spacing w:line="336" w:lineRule="auto"/>
        <w:ind w:right="-554"/>
        <w:rPr>
          <w:rFonts w:ascii="Arial" w:hAnsi="Arial" w:cs="Arial"/>
          <w:lang w:val="fr-FR"/>
        </w:rPr>
      </w:pPr>
      <w:hyperlink r:id="rId8" w:history="1">
        <w:r w:rsidR="0076413F" w:rsidRPr="00AC7F59">
          <w:rPr>
            <w:rStyle w:val="Hyperlink"/>
            <w:rFonts w:ascii="Arial" w:hAnsi="Arial"/>
            <w:lang w:val="fr-FR"/>
          </w:rPr>
          <w:t>www.renishaw.fr/fortis</w:t>
        </w:r>
      </w:hyperlink>
    </w:p>
    <w:p w14:paraId="226D0AD6" w14:textId="77777777" w:rsidR="0076413F" w:rsidRPr="00AC7F59" w:rsidRDefault="0076413F" w:rsidP="0076413F">
      <w:pPr>
        <w:spacing w:line="336" w:lineRule="auto"/>
        <w:ind w:right="-554"/>
        <w:rPr>
          <w:rFonts w:ascii="Arial" w:hAnsi="Arial" w:cs="Arial"/>
          <w:lang w:val="fr-FR"/>
        </w:rPr>
      </w:pPr>
    </w:p>
    <w:p w14:paraId="4C458424" w14:textId="77777777" w:rsidR="0076413F" w:rsidRPr="00AC7F59" w:rsidRDefault="0076413F" w:rsidP="0076413F">
      <w:pPr>
        <w:spacing w:line="336" w:lineRule="auto"/>
        <w:ind w:right="-554"/>
        <w:jc w:val="center"/>
        <w:rPr>
          <w:rFonts w:ascii="Arial" w:hAnsi="Arial" w:cs="Arial"/>
          <w:b/>
          <w:bCs/>
          <w:sz w:val="22"/>
          <w:szCs w:val="22"/>
          <w:lang w:val="fr-FR"/>
        </w:rPr>
      </w:pPr>
      <w:r w:rsidRPr="00AC7F59">
        <w:rPr>
          <w:rFonts w:ascii="Arial" w:hAnsi="Arial"/>
          <w:b/>
          <w:sz w:val="22"/>
          <w:lang w:val="fr-FR"/>
        </w:rPr>
        <w:t>-FIN-</w:t>
      </w:r>
      <w:bookmarkEnd w:id="1"/>
    </w:p>
    <w:p w14:paraId="2E29BD8C" w14:textId="77777777" w:rsidR="0006668E" w:rsidRPr="00AC7F59" w:rsidRDefault="0006668E" w:rsidP="00F71F07">
      <w:pPr>
        <w:rPr>
          <w:rFonts w:ascii="DotumChe" w:eastAsia="DotumChe" w:hAnsi="DotumChe" w:cs="Arial"/>
          <w:lang w:val="fr-FR"/>
        </w:rPr>
      </w:pPr>
    </w:p>
    <w:sectPr w:rsidR="0006668E" w:rsidRPr="00AC7F5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6413F"/>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C7F59"/>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BE13E5"/>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1000</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6569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2023-06-16T11:42:00Z</dcterms:created>
  <dcterms:modified xsi:type="dcterms:W3CDTF">2023-06-19T07:55:00Z</dcterms:modified>
</cp:coreProperties>
</file>